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CC" w:rsidRPr="004D1DCC" w:rsidRDefault="004D1DCC" w:rsidP="004D1DCC">
      <w:pPr>
        <w:pStyle w:val="a3"/>
        <w:rPr>
          <w:b/>
          <w:color w:val="000000"/>
          <w:sz w:val="28"/>
          <w:szCs w:val="28"/>
        </w:rPr>
      </w:pPr>
      <w:r w:rsidRPr="004D1DCC">
        <w:rPr>
          <w:b/>
          <w:color w:val="000000"/>
          <w:sz w:val="28"/>
          <w:szCs w:val="28"/>
        </w:rPr>
        <w:t xml:space="preserve">                </w:t>
      </w:r>
      <w:r>
        <w:rPr>
          <w:b/>
          <w:color w:val="000000"/>
          <w:sz w:val="28"/>
          <w:szCs w:val="28"/>
        </w:rPr>
        <w:t xml:space="preserve">              Аннотация рабочей программы</w:t>
      </w:r>
      <w:r w:rsidRPr="004D1DCC">
        <w:rPr>
          <w:b/>
          <w:color w:val="000000"/>
          <w:sz w:val="28"/>
          <w:szCs w:val="28"/>
        </w:rPr>
        <w:t xml:space="preserve"> «Экономика» (10-11 классы)</w:t>
      </w:r>
    </w:p>
    <w:p w:rsidR="004D1DCC" w:rsidRPr="004D1DCC" w:rsidRDefault="004D1DCC" w:rsidP="004D1DCC">
      <w:pPr>
        <w:pStyle w:val="a3"/>
        <w:rPr>
          <w:b/>
          <w:color w:val="000000"/>
          <w:sz w:val="28"/>
          <w:szCs w:val="28"/>
        </w:rPr>
      </w:pPr>
      <w:r w:rsidRPr="004D1DCC">
        <w:rPr>
          <w:b/>
          <w:color w:val="000000"/>
          <w:sz w:val="28"/>
          <w:szCs w:val="28"/>
        </w:rPr>
        <w:t xml:space="preserve">                             </w:t>
      </w:r>
      <w:r>
        <w:rPr>
          <w:b/>
          <w:color w:val="000000"/>
          <w:sz w:val="28"/>
          <w:szCs w:val="28"/>
        </w:rPr>
        <w:t xml:space="preserve">              </w:t>
      </w:r>
      <w:r w:rsidRPr="004D1DCC">
        <w:rPr>
          <w:b/>
          <w:color w:val="000000"/>
          <w:sz w:val="28"/>
          <w:szCs w:val="28"/>
        </w:rPr>
        <w:t xml:space="preserve"> Аннотация предмета «Экономика</w:t>
      </w:r>
      <w:r>
        <w:rPr>
          <w:b/>
          <w:color w:val="000000"/>
          <w:sz w:val="28"/>
          <w:szCs w:val="28"/>
        </w:rPr>
        <w:t>» (10 класс</w:t>
      </w:r>
      <w:r w:rsidRPr="004D1DCC">
        <w:rPr>
          <w:b/>
          <w:color w:val="000000"/>
          <w:sz w:val="28"/>
          <w:szCs w:val="28"/>
        </w:rPr>
        <w:t>)</w:t>
      </w:r>
    </w:p>
    <w:p w:rsidR="004D1DCC" w:rsidRDefault="004D1DCC" w:rsidP="004D1DCC">
      <w:pPr>
        <w:pStyle w:val="a3"/>
        <w:rPr>
          <w:color w:val="000000"/>
          <w:sz w:val="27"/>
          <w:szCs w:val="27"/>
        </w:rPr>
      </w:pPr>
    </w:p>
    <w:p w:rsidR="004D1DCC" w:rsidRDefault="004D1DCC" w:rsidP="004D1DCC">
      <w:pPr>
        <w:pStyle w:val="a3"/>
        <w:rPr>
          <w:color w:val="000000"/>
          <w:sz w:val="27"/>
          <w:szCs w:val="27"/>
        </w:rPr>
      </w:pPr>
      <w:r>
        <w:rPr>
          <w:color w:val="000000"/>
          <w:sz w:val="27"/>
          <w:szCs w:val="27"/>
        </w:rPr>
        <w:t xml:space="preserve">Рабочая программа составлена на основе авторской рабочей программы по экономики для 10-11 классов Рабочая программа. Экономика. Под ред. И.В. </w:t>
      </w:r>
      <w:proofErr w:type="spellStart"/>
      <w:r>
        <w:rPr>
          <w:color w:val="000000"/>
          <w:sz w:val="27"/>
          <w:szCs w:val="27"/>
        </w:rPr>
        <w:t>Липсиц</w:t>
      </w:r>
      <w:proofErr w:type="spellEnd"/>
      <w:r>
        <w:rPr>
          <w:color w:val="000000"/>
          <w:sz w:val="27"/>
          <w:szCs w:val="27"/>
        </w:rPr>
        <w:t xml:space="preserve">, </w:t>
      </w:r>
      <w:proofErr w:type="spellStart"/>
      <w:proofErr w:type="gramStart"/>
      <w:r>
        <w:rPr>
          <w:color w:val="000000"/>
          <w:sz w:val="27"/>
          <w:szCs w:val="27"/>
        </w:rPr>
        <w:t>М.:Просвещение</w:t>
      </w:r>
      <w:proofErr w:type="spellEnd"/>
      <w:proofErr w:type="gramEnd"/>
      <w:r>
        <w:rPr>
          <w:color w:val="000000"/>
          <w:sz w:val="27"/>
          <w:szCs w:val="27"/>
        </w:rPr>
        <w:t xml:space="preserve">. Рабочая программа ориентирована на учебник: «Экономика. 10-11 класс» (базовый уровень) под редакцией: И.В. </w:t>
      </w:r>
      <w:proofErr w:type="spellStart"/>
      <w:r>
        <w:rPr>
          <w:color w:val="000000"/>
          <w:sz w:val="27"/>
          <w:szCs w:val="27"/>
        </w:rPr>
        <w:t>Липсица.М</w:t>
      </w:r>
      <w:proofErr w:type="spellEnd"/>
      <w:r>
        <w:rPr>
          <w:color w:val="000000"/>
          <w:sz w:val="27"/>
          <w:szCs w:val="27"/>
        </w:rPr>
        <w:t>.: М.: Издательство Вита-пресс, 2012 год</w:t>
      </w:r>
      <w:proofErr w:type="gramStart"/>
      <w:r>
        <w:rPr>
          <w:color w:val="000000"/>
          <w:sz w:val="27"/>
          <w:szCs w:val="27"/>
        </w:rPr>
        <w:t>. рекомендована</w:t>
      </w:r>
      <w:proofErr w:type="gramEnd"/>
      <w:r>
        <w:rPr>
          <w:color w:val="000000"/>
          <w:sz w:val="27"/>
          <w:szCs w:val="27"/>
        </w:rPr>
        <w:t xml:space="preserve"> Министерством образования </w:t>
      </w:r>
      <w:proofErr w:type="spellStart"/>
      <w:r>
        <w:rPr>
          <w:color w:val="000000"/>
          <w:sz w:val="27"/>
          <w:szCs w:val="27"/>
        </w:rPr>
        <w:t>Российйской</w:t>
      </w:r>
      <w:proofErr w:type="spellEnd"/>
      <w:r>
        <w:rPr>
          <w:color w:val="000000"/>
          <w:sz w:val="27"/>
          <w:szCs w:val="27"/>
        </w:rPr>
        <w:t xml:space="preserve"> Федерации в соответствии с требованиями Федерального компонента Государственного стандарта и обязательному минимума содержания образования, с учетом учебного плана МБОУ лицея №9.</w:t>
      </w:r>
    </w:p>
    <w:p w:rsidR="004D1DCC" w:rsidRDefault="004D1DCC" w:rsidP="004D1DCC">
      <w:pPr>
        <w:pStyle w:val="a3"/>
        <w:rPr>
          <w:color w:val="000000"/>
          <w:sz w:val="27"/>
          <w:szCs w:val="27"/>
        </w:rPr>
      </w:pPr>
      <w:r>
        <w:rPr>
          <w:color w:val="000000"/>
          <w:sz w:val="27"/>
          <w:szCs w:val="27"/>
        </w:rPr>
        <w:t>Срок реализации – 1 год. В качестве концептуальных основ данного учебного предмета использованы системно-</w:t>
      </w:r>
      <w:proofErr w:type="spellStart"/>
      <w:r>
        <w:rPr>
          <w:color w:val="000000"/>
          <w:sz w:val="27"/>
          <w:szCs w:val="27"/>
        </w:rPr>
        <w:t>деятельностный</w:t>
      </w:r>
      <w:proofErr w:type="spellEnd"/>
      <w:r>
        <w:rPr>
          <w:color w:val="000000"/>
          <w:sz w:val="27"/>
          <w:szCs w:val="27"/>
        </w:rPr>
        <w:t xml:space="preserve">, </w:t>
      </w:r>
      <w:proofErr w:type="spellStart"/>
      <w:r>
        <w:rPr>
          <w:color w:val="000000"/>
          <w:sz w:val="27"/>
          <w:szCs w:val="27"/>
        </w:rPr>
        <w:t>здоровьесберегающий</w:t>
      </w:r>
      <w:proofErr w:type="spellEnd"/>
      <w:r>
        <w:rPr>
          <w:color w:val="000000"/>
          <w:sz w:val="27"/>
          <w:szCs w:val="27"/>
        </w:rPr>
        <w:t>, гуманно-личностный, культурологический подходы.</w:t>
      </w:r>
    </w:p>
    <w:p w:rsidR="004D1DCC" w:rsidRDefault="004D1DCC" w:rsidP="004D1DCC">
      <w:pPr>
        <w:pStyle w:val="a3"/>
        <w:rPr>
          <w:color w:val="000000"/>
          <w:sz w:val="27"/>
          <w:szCs w:val="27"/>
        </w:rPr>
      </w:pPr>
      <w:r>
        <w:rPr>
          <w:color w:val="000000"/>
          <w:sz w:val="27"/>
          <w:szCs w:val="27"/>
        </w:rPr>
        <w:t>Цели:</w:t>
      </w:r>
    </w:p>
    <w:p w:rsidR="004D1DCC" w:rsidRDefault="004D1DCC" w:rsidP="004D1DCC">
      <w:pPr>
        <w:pStyle w:val="a3"/>
        <w:rPr>
          <w:color w:val="000000"/>
          <w:sz w:val="27"/>
          <w:szCs w:val="27"/>
        </w:rPr>
      </w:pPr>
      <w:r>
        <w:rPr>
          <w:color w:val="000000"/>
          <w:sz w:val="27"/>
          <w:szCs w:val="27"/>
        </w:rPr>
        <w:t>- освоение системы знаний об экономической деятельности и об экономике России для последующего изучения социально-экономических и гуманитарных дисциплин в учреждениях системы среднего и высшего профессионального образования и для самообразования;</w:t>
      </w:r>
    </w:p>
    <w:p w:rsidR="004D1DCC" w:rsidRDefault="004D1DCC" w:rsidP="004D1DCC">
      <w:pPr>
        <w:pStyle w:val="a3"/>
        <w:rPr>
          <w:color w:val="000000"/>
          <w:sz w:val="27"/>
          <w:szCs w:val="27"/>
        </w:rPr>
      </w:pPr>
      <w:r>
        <w:rPr>
          <w:color w:val="000000"/>
          <w:sz w:val="27"/>
          <w:szCs w:val="27"/>
        </w:rPr>
        <w:t>-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w:t>
      </w:r>
    </w:p>
    <w:p w:rsidR="004D1DCC" w:rsidRDefault="004D1DCC" w:rsidP="004D1DCC">
      <w:pPr>
        <w:pStyle w:val="a3"/>
        <w:rPr>
          <w:color w:val="000000"/>
          <w:sz w:val="27"/>
          <w:szCs w:val="27"/>
        </w:rPr>
      </w:pPr>
      <w:r>
        <w:rPr>
          <w:color w:val="000000"/>
          <w:sz w:val="27"/>
          <w:szCs w:val="27"/>
        </w:rPr>
        <w:t>-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4D1DCC" w:rsidRDefault="004D1DCC" w:rsidP="004D1DCC">
      <w:pPr>
        <w:pStyle w:val="a3"/>
        <w:rPr>
          <w:color w:val="000000"/>
          <w:sz w:val="27"/>
          <w:szCs w:val="27"/>
        </w:rPr>
      </w:pPr>
      <w:r>
        <w:rPr>
          <w:color w:val="000000"/>
          <w:sz w:val="27"/>
          <w:szCs w:val="27"/>
        </w:rPr>
        <w:t>Задачи:</w:t>
      </w:r>
    </w:p>
    <w:p w:rsidR="004D1DCC" w:rsidRDefault="004D1DCC" w:rsidP="004D1DCC">
      <w:pPr>
        <w:pStyle w:val="a3"/>
        <w:rPr>
          <w:color w:val="000000"/>
          <w:sz w:val="27"/>
          <w:szCs w:val="27"/>
        </w:rPr>
      </w:pPr>
      <w:r>
        <w:rPr>
          <w:color w:val="000000"/>
          <w:sz w:val="27"/>
          <w:szCs w:val="27"/>
        </w:rPr>
        <w:t>- воспитание ответственности за экономические решения, уважения к труду</w:t>
      </w:r>
      <w:bookmarkStart w:id="0" w:name="_GoBack"/>
      <w:bookmarkEnd w:id="0"/>
      <w:r>
        <w:rPr>
          <w:color w:val="000000"/>
          <w:sz w:val="27"/>
          <w:szCs w:val="27"/>
        </w:rPr>
        <w:t xml:space="preserve"> и предпринимательской деятельности;</w:t>
      </w:r>
    </w:p>
    <w:p w:rsidR="004D1DCC" w:rsidRDefault="004D1DCC" w:rsidP="004D1DCC">
      <w:pPr>
        <w:pStyle w:val="a3"/>
        <w:rPr>
          <w:color w:val="000000"/>
          <w:sz w:val="27"/>
          <w:szCs w:val="27"/>
        </w:rPr>
      </w:pPr>
      <w:r>
        <w:rPr>
          <w:color w:val="000000"/>
          <w:sz w:val="27"/>
          <w:szCs w:val="27"/>
        </w:rPr>
        <w:lastRenderedPageBreak/>
        <w:t>- освоение способов познавательной, коммуникативной, практической деятельности, необходимых для участия в экономической жизни общества и государства;</w:t>
      </w:r>
    </w:p>
    <w:p w:rsidR="004D1DCC" w:rsidRDefault="004D1DCC" w:rsidP="004D1DCC">
      <w:pPr>
        <w:pStyle w:val="a3"/>
        <w:rPr>
          <w:color w:val="000000"/>
          <w:sz w:val="27"/>
          <w:szCs w:val="27"/>
        </w:rPr>
      </w:pPr>
      <w:r>
        <w:rPr>
          <w:color w:val="000000"/>
          <w:sz w:val="27"/>
          <w:szCs w:val="27"/>
        </w:rPr>
        <w:t>- 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w:t>
      </w:r>
    </w:p>
    <w:p w:rsidR="004D1DCC" w:rsidRDefault="004D1DCC" w:rsidP="004D1DCC">
      <w:pPr>
        <w:pStyle w:val="a3"/>
        <w:rPr>
          <w:color w:val="000000"/>
          <w:sz w:val="27"/>
          <w:szCs w:val="27"/>
        </w:rPr>
      </w:pPr>
      <w:r>
        <w:rPr>
          <w:color w:val="000000"/>
          <w:sz w:val="27"/>
          <w:szCs w:val="27"/>
        </w:rPr>
        <w:t>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метод проектов и исследований, методика проблемного и развивающего обучения, рефлексивные методы,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социальным опытом, с собственными наблюдениями детей и с их уже сложившимися представлениями и стереотипами.</w:t>
      </w:r>
    </w:p>
    <w:p w:rsidR="004D1DCC" w:rsidRDefault="004D1DCC" w:rsidP="004D1DCC">
      <w:pPr>
        <w:pStyle w:val="a3"/>
        <w:rPr>
          <w:color w:val="000000"/>
          <w:sz w:val="27"/>
          <w:szCs w:val="27"/>
        </w:rPr>
      </w:pPr>
      <w:r>
        <w:rPr>
          <w:color w:val="000000"/>
          <w:sz w:val="27"/>
          <w:szCs w:val="27"/>
        </w:rPr>
        <w:t>Общая характеристика учебного предмета «Экономика»</w:t>
      </w:r>
    </w:p>
    <w:p w:rsidR="004D1DCC" w:rsidRDefault="004D1DCC" w:rsidP="004D1DCC">
      <w:pPr>
        <w:pStyle w:val="a3"/>
        <w:rPr>
          <w:color w:val="000000"/>
          <w:sz w:val="27"/>
          <w:szCs w:val="27"/>
        </w:rPr>
      </w:pPr>
      <w:r>
        <w:rPr>
          <w:color w:val="000000"/>
          <w:sz w:val="27"/>
          <w:szCs w:val="27"/>
        </w:rPr>
        <w:t xml:space="preserve">Содержание среднего (полного) общего образования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Основные содержательные линии: основные концепции экономики; микроэкономика; макроэкономика и международная экономика;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компетентности, необходимые для будущей работы в экономической сфере. Содержание курса обеспечивает преемственность по отношению к основной школе путем углубленного изучения, прежде всего, экономики фирмы и государства. Освоение нового содержания осуществляется с опорой на </w:t>
      </w:r>
      <w:proofErr w:type="spellStart"/>
      <w:r>
        <w:rPr>
          <w:color w:val="000000"/>
          <w:sz w:val="27"/>
          <w:szCs w:val="27"/>
        </w:rPr>
        <w:t>межпредметные</w:t>
      </w:r>
      <w:proofErr w:type="spellEnd"/>
      <w:r>
        <w:rPr>
          <w:color w:val="000000"/>
          <w:sz w:val="27"/>
          <w:szCs w:val="27"/>
        </w:rPr>
        <w:t xml:space="preserve"> связи с курсами обществознания, математики, истории, географии, права, литературы и др. Экономическое образование предполагает развитие начальных профессиональных умений и навыков, а также освоение базовых навыков для будущей работы в экономической сфере.</w:t>
      </w:r>
    </w:p>
    <w:p w:rsidR="004D1DCC" w:rsidRDefault="004D1DCC" w:rsidP="004D1DCC">
      <w:pPr>
        <w:pStyle w:val="a3"/>
        <w:rPr>
          <w:color w:val="000000"/>
          <w:sz w:val="27"/>
          <w:szCs w:val="27"/>
        </w:rPr>
      </w:pPr>
      <w:r>
        <w:rPr>
          <w:color w:val="000000"/>
          <w:sz w:val="27"/>
          <w:szCs w:val="27"/>
        </w:rPr>
        <w:t>Цели:</w:t>
      </w:r>
    </w:p>
    <w:p w:rsidR="004D1DCC" w:rsidRDefault="004D1DCC" w:rsidP="004D1DCC">
      <w:pPr>
        <w:pStyle w:val="a3"/>
        <w:rPr>
          <w:color w:val="000000"/>
          <w:sz w:val="27"/>
          <w:szCs w:val="27"/>
        </w:rPr>
      </w:pPr>
      <w:r>
        <w:rPr>
          <w:color w:val="000000"/>
          <w:sz w:val="27"/>
          <w:szCs w:val="27"/>
        </w:rPr>
        <w:t>-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4D1DCC" w:rsidRDefault="004D1DCC" w:rsidP="004D1DCC">
      <w:pPr>
        <w:pStyle w:val="a3"/>
        <w:rPr>
          <w:color w:val="000000"/>
          <w:sz w:val="27"/>
          <w:szCs w:val="27"/>
        </w:rPr>
      </w:pPr>
      <w:r>
        <w:rPr>
          <w:color w:val="000000"/>
          <w:sz w:val="27"/>
          <w:szCs w:val="27"/>
        </w:rPr>
        <w:lastRenderedPageBreak/>
        <w:t>- воспитание ответственности за экономические решения; уважения к труду и предпринимательской деятельности;</w:t>
      </w:r>
    </w:p>
    <w:p w:rsidR="004D1DCC" w:rsidRDefault="004D1DCC" w:rsidP="004D1DCC">
      <w:pPr>
        <w:pStyle w:val="a3"/>
        <w:rPr>
          <w:color w:val="000000"/>
          <w:sz w:val="27"/>
          <w:szCs w:val="27"/>
        </w:rPr>
      </w:pPr>
      <w:r>
        <w:rPr>
          <w:color w:val="000000"/>
          <w:sz w:val="27"/>
          <w:szCs w:val="27"/>
        </w:rPr>
        <w:t>- освоение системы знаний об экономической деятельности фирм и государства,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w:t>
      </w:r>
    </w:p>
    <w:p w:rsidR="004D1DCC" w:rsidRDefault="004D1DCC" w:rsidP="004D1DCC">
      <w:pPr>
        <w:pStyle w:val="a3"/>
        <w:rPr>
          <w:color w:val="000000"/>
          <w:sz w:val="27"/>
          <w:szCs w:val="27"/>
        </w:rPr>
      </w:pPr>
      <w:r>
        <w:rPr>
          <w:color w:val="000000"/>
          <w:sz w:val="27"/>
          <w:szCs w:val="27"/>
        </w:rPr>
        <w:t>-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 государства; выносить аргументированные суждения по экономическим вопросам с применением элементов научного анализа;</w:t>
      </w:r>
    </w:p>
    <w:p w:rsidR="004D1DCC" w:rsidRDefault="004D1DCC" w:rsidP="004D1DCC">
      <w:pPr>
        <w:pStyle w:val="a3"/>
        <w:rPr>
          <w:color w:val="000000"/>
          <w:sz w:val="27"/>
          <w:szCs w:val="27"/>
        </w:rPr>
      </w:pPr>
      <w:r>
        <w:rPr>
          <w:color w:val="000000"/>
          <w:sz w:val="27"/>
          <w:szCs w:val="27"/>
        </w:rPr>
        <w:t>- 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4D1DCC" w:rsidRDefault="004D1DCC" w:rsidP="004D1DCC">
      <w:pPr>
        <w:pStyle w:val="a3"/>
        <w:rPr>
          <w:color w:val="000000"/>
          <w:sz w:val="27"/>
          <w:szCs w:val="27"/>
        </w:rPr>
      </w:pPr>
      <w:r>
        <w:rPr>
          <w:color w:val="000000"/>
          <w:sz w:val="27"/>
          <w:szCs w:val="27"/>
        </w:rPr>
        <w:t>Описание места учебного предмета «Экономика» в учебном плане</w:t>
      </w:r>
    </w:p>
    <w:p w:rsidR="004D1DCC" w:rsidRDefault="004D1DCC" w:rsidP="004D1DCC">
      <w:pPr>
        <w:pStyle w:val="a3"/>
        <w:rPr>
          <w:color w:val="000000"/>
          <w:sz w:val="27"/>
          <w:szCs w:val="27"/>
        </w:rPr>
      </w:pPr>
      <w:r>
        <w:rPr>
          <w:color w:val="000000"/>
          <w:sz w:val="27"/>
          <w:szCs w:val="27"/>
        </w:rPr>
        <w:t>Базисный учебный план образовательного учреждения на этапе основного общего образования должен включать 68 учебных часа для обязательного изучения каждого направления образовательной области «Экономика». В том числе: в 10 классе — 34 ч из расчёта 1 ч в неделю; в 11 классе — 34 ч из расчёта 1 ч в неделю.</w:t>
      </w:r>
    </w:p>
    <w:p w:rsidR="004D1DCC" w:rsidRDefault="004D1DCC" w:rsidP="004D1DCC">
      <w:pPr>
        <w:pStyle w:val="a3"/>
        <w:rPr>
          <w:color w:val="000000"/>
          <w:sz w:val="27"/>
          <w:szCs w:val="27"/>
        </w:rPr>
      </w:pPr>
      <w:r>
        <w:rPr>
          <w:color w:val="000000"/>
          <w:sz w:val="27"/>
          <w:szCs w:val="27"/>
        </w:rPr>
        <w:t>Ценностные ориентиры содержания предмета «Экономика»</w:t>
      </w:r>
    </w:p>
    <w:p w:rsidR="004D1DCC" w:rsidRDefault="004D1DCC" w:rsidP="004D1DCC">
      <w:pPr>
        <w:pStyle w:val="a3"/>
        <w:rPr>
          <w:color w:val="000000"/>
          <w:sz w:val="27"/>
          <w:szCs w:val="27"/>
        </w:rPr>
      </w:pPr>
      <w:r>
        <w:rPr>
          <w:color w:val="000000"/>
          <w:sz w:val="27"/>
          <w:szCs w:val="27"/>
        </w:rPr>
        <w:t>«Ценность – это некая значимость объекта для субъекта. Процедура оценивания какого-либо объекта, явления или процесса осуществляется на основании определенных критериев и соответствующими способами, зафиксированными в общественном сознании и культуре. Ценности всегда субъективны, т.е. то, что является ценностью для одного человека, не является таковой для другого.</w:t>
      </w:r>
    </w:p>
    <w:p w:rsidR="004D1DCC" w:rsidRDefault="004D1DCC" w:rsidP="004D1DCC">
      <w:pPr>
        <w:pStyle w:val="a3"/>
        <w:rPr>
          <w:color w:val="000000"/>
          <w:sz w:val="27"/>
          <w:szCs w:val="27"/>
        </w:rPr>
      </w:pPr>
      <w:r>
        <w:rPr>
          <w:color w:val="000000"/>
          <w:sz w:val="27"/>
          <w:szCs w:val="27"/>
        </w:rPr>
        <w:lastRenderedPageBreak/>
        <w:t>С формальной точки зрения, ценности можно разделять на позитивные и негативные, абсолютные и относительные. В зависимости от содержания можно рассматривать ценности вечные, логические и эстетические. Экономические ценности как особый вид ценностей подразумевают значимость материальных благ или таких альтернатив, выбор которых приведет к максимальной выгоде.</w:t>
      </w:r>
    </w:p>
    <w:p w:rsidR="004D1DCC" w:rsidRDefault="004D1DCC" w:rsidP="004D1DCC">
      <w:pPr>
        <w:pStyle w:val="a3"/>
        <w:rPr>
          <w:color w:val="000000"/>
          <w:sz w:val="27"/>
          <w:szCs w:val="27"/>
        </w:rPr>
      </w:pPr>
      <w:r>
        <w:rPr>
          <w:color w:val="000000"/>
          <w:sz w:val="27"/>
          <w:szCs w:val="27"/>
        </w:rPr>
        <w:t xml:space="preserve">В.В. Гаврилюк и Н.А. </w:t>
      </w:r>
      <w:proofErr w:type="spellStart"/>
      <w:r>
        <w:rPr>
          <w:color w:val="000000"/>
          <w:sz w:val="27"/>
          <w:szCs w:val="27"/>
        </w:rPr>
        <w:t>Трикоз</w:t>
      </w:r>
      <w:proofErr w:type="spellEnd"/>
      <w:r>
        <w:rPr>
          <w:color w:val="000000"/>
          <w:sz w:val="27"/>
          <w:szCs w:val="27"/>
        </w:rPr>
        <w:t xml:space="preserve"> выделяют четыре типа ценностных систем.</w:t>
      </w:r>
    </w:p>
    <w:p w:rsidR="004D1DCC" w:rsidRDefault="004D1DCC" w:rsidP="004D1DCC">
      <w:pPr>
        <w:pStyle w:val="a3"/>
        <w:rPr>
          <w:color w:val="000000"/>
          <w:sz w:val="27"/>
          <w:szCs w:val="27"/>
        </w:rPr>
      </w:pPr>
      <w:r>
        <w:rPr>
          <w:color w:val="000000"/>
          <w:sz w:val="27"/>
          <w:szCs w:val="27"/>
        </w:rPr>
        <w:t xml:space="preserve">- </w:t>
      </w:r>
      <w:proofErr w:type="spellStart"/>
      <w:r>
        <w:rPr>
          <w:color w:val="000000"/>
          <w:sz w:val="27"/>
          <w:szCs w:val="27"/>
        </w:rPr>
        <w:t>смысложизненная</w:t>
      </w:r>
      <w:proofErr w:type="spellEnd"/>
      <w:r>
        <w:rPr>
          <w:color w:val="000000"/>
          <w:sz w:val="27"/>
          <w:szCs w:val="27"/>
        </w:rPr>
        <w:t xml:space="preserve"> система объединяет ценности человеческой жизни, определяет цели человеческого бытия, ценности красоты, добра, свободы, т.е. все общечеловеческие ценности;</w:t>
      </w:r>
    </w:p>
    <w:p w:rsidR="004D1DCC" w:rsidRDefault="004D1DCC" w:rsidP="004D1DCC">
      <w:pPr>
        <w:pStyle w:val="a3"/>
        <w:rPr>
          <w:color w:val="000000"/>
          <w:sz w:val="27"/>
          <w:szCs w:val="27"/>
        </w:rPr>
      </w:pPr>
      <w:r>
        <w:rPr>
          <w:color w:val="000000"/>
          <w:sz w:val="27"/>
          <w:szCs w:val="27"/>
        </w:rPr>
        <w:t>- витальную систему составляют ценности сохранения и поддержания повседневной жизни: ценности здоровья, безопасности, комфорта;</w:t>
      </w:r>
    </w:p>
    <w:p w:rsidR="004D1DCC" w:rsidRDefault="004D1DCC" w:rsidP="004D1DCC">
      <w:pPr>
        <w:pStyle w:val="a3"/>
        <w:rPr>
          <w:color w:val="000000"/>
          <w:sz w:val="27"/>
          <w:szCs w:val="27"/>
        </w:rPr>
      </w:pPr>
      <w:r>
        <w:rPr>
          <w:color w:val="000000"/>
          <w:sz w:val="27"/>
          <w:szCs w:val="27"/>
        </w:rPr>
        <w:t xml:space="preserve">- </w:t>
      </w:r>
      <w:proofErr w:type="spellStart"/>
      <w:r>
        <w:rPr>
          <w:color w:val="000000"/>
          <w:sz w:val="27"/>
          <w:szCs w:val="27"/>
        </w:rPr>
        <w:t>интеракционистская</w:t>
      </w:r>
      <w:proofErr w:type="spellEnd"/>
      <w:r>
        <w:rPr>
          <w:color w:val="000000"/>
          <w:sz w:val="27"/>
          <w:szCs w:val="27"/>
        </w:rPr>
        <w:t xml:space="preserve"> система включает в себя ценности межличностного и группового общения: хорошие отношения, совесть, честность, взаимопомощь;</w:t>
      </w:r>
    </w:p>
    <w:p w:rsidR="004D1DCC" w:rsidRDefault="004D1DCC" w:rsidP="004D1DCC">
      <w:pPr>
        <w:pStyle w:val="a3"/>
        <w:rPr>
          <w:color w:val="000000"/>
          <w:sz w:val="27"/>
          <w:szCs w:val="27"/>
        </w:rPr>
      </w:pPr>
      <w:r>
        <w:rPr>
          <w:color w:val="000000"/>
          <w:sz w:val="27"/>
          <w:szCs w:val="27"/>
        </w:rPr>
        <w:t xml:space="preserve">- в </w:t>
      </w:r>
      <w:proofErr w:type="spellStart"/>
      <w:r>
        <w:rPr>
          <w:color w:val="000000"/>
          <w:sz w:val="27"/>
          <w:szCs w:val="27"/>
        </w:rPr>
        <w:t>социализационную</w:t>
      </w:r>
      <w:proofErr w:type="spellEnd"/>
      <w:r>
        <w:rPr>
          <w:color w:val="000000"/>
          <w:sz w:val="27"/>
          <w:szCs w:val="27"/>
        </w:rPr>
        <w:t xml:space="preserve"> систему входят ценности, определяющие процесс формирования личности.</w:t>
      </w:r>
    </w:p>
    <w:p w:rsidR="004D1DCC" w:rsidRDefault="004D1DCC" w:rsidP="004D1DCC">
      <w:pPr>
        <w:pStyle w:val="a3"/>
        <w:rPr>
          <w:color w:val="000000"/>
          <w:sz w:val="27"/>
          <w:szCs w:val="27"/>
        </w:rPr>
      </w:pPr>
      <w:r>
        <w:rPr>
          <w:color w:val="000000"/>
          <w:sz w:val="27"/>
          <w:szCs w:val="27"/>
        </w:rPr>
        <w:t>Выделяет три уровня организации основных видов ценностей:</w:t>
      </w:r>
    </w:p>
    <w:p w:rsidR="004D1DCC" w:rsidRDefault="004D1DCC" w:rsidP="004D1DCC">
      <w:pPr>
        <w:pStyle w:val="a3"/>
        <w:rPr>
          <w:color w:val="000000"/>
          <w:sz w:val="27"/>
          <w:szCs w:val="27"/>
        </w:rPr>
      </w:pPr>
      <w:r>
        <w:rPr>
          <w:color w:val="000000"/>
          <w:sz w:val="27"/>
          <w:szCs w:val="27"/>
        </w:rPr>
        <w:t>-абстрактные ценности, наиболее обобщенные; к ним относятся духовные, социальные и материальные ценности;</w:t>
      </w:r>
    </w:p>
    <w:p w:rsidR="004D1DCC" w:rsidRDefault="004D1DCC" w:rsidP="004D1DCC">
      <w:pPr>
        <w:pStyle w:val="a3"/>
        <w:rPr>
          <w:color w:val="000000"/>
          <w:sz w:val="27"/>
          <w:szCs w:val="27"/>
        </w:rPr>
      </w:pPr>
      <w:r>
        <w:rPr>
          <w:color w:val="000000"/>
          <w:sz w:val="27"/>
          <w:szCs w:val="27"/>
        </w:rPr>
        <w:t>- ценности, проявляющиеся как свойства личности: общительность, любознательность, активность и др.;</w:t>
      </w:r>
    </w:p>
    <w:p w:rsidR="004D1DCC" w:rsidRDefault="004D1DCC" w:rsidP="004D1DCC">
      <w:pPr>
        <w:pStyle w:val="a3"/>
        <w:rPr>
          <w:color w:val="000000"/>
          <w:sz w:val="27"/>
          <w:szCs w:val="27"/>
        </w:rPr>
      </w:pPr>
      <w:r>
        <w:rPr>
          <w:color w:val="000000"/>
          <w:sz w:val="27"/>
          <w:szCs w:val="27"/>
        </w:rPr>
        <w:t>- а также способы поведения личности, выраженные в реализации и закреплении ценностей свойств.</w:t>
      </w:r>
    </w:p>
    <w:p w:rsidR="004D1DCC" w:rsidRDefault="004D1DCC" w:rsidP="004D1DCC">
      <w:pPr>
        <w:pStyle w:val="a3"/>
        <w:rPr>
          <w:color w:val="000000"/>
          <w:sz w:val="27"/>
          <w:szCs w:val="27"/>
        </w:rPr>
      </w:pPr>
      <w:r>
        <w:rPr>
          <w:color w:val="000000"/>
          <w:sz w:val="27"/>
          <w:szCs w:val="27"/>
        </w:rPr>
        <w:t>Личностные ценности отражаются в сознании каждого отдельного человека в форме ценностных ориентаций, обеспечивающих устойчивость личности.</w:t>
      </w:r>
    </w:p>
    <w:p w:rsidR="004D1DCC" w:rsidRDefault="004D1DCC" w:rsidP="004D1DCC">
      <w:pPr>
        <w:pStyle w:val="a3"/>
        <w:rPr>
          <w:color w:val="000000"/>
          <w:sz w:val="27"/>
          <w:szCs w:val="27"/>
        </w:rPr>
      </w:pPr>
      <w:r>
        <w:rPr>
          <w:color w:val="000000"/>
          <w:sz w:val="27"/>
          <w:szCs w:val="27"/>
        </w:rPr>
        <w:t xml:space="preserve">Ценностные ориентации (или предпочтения) представляют собой определенную совокупность ценностей, иерархически связанных между собой; эта совокупность задает человеку направленность его жизнедеятельности. «Ценностные ориентации </w:t>
      </w:r>
      <w:r>
        <w:rPr>
          <w:color w:val="000000"/>
          <w:sz w:val="27"/>
          <w:szCs w:val="27"/>
        </w:rPr>
        <w:lastRenderedPageBreak/>
        <w:t>— важнейшие элементы внутренней структуры личности, закрепленные жизненным опытом индивида, всей совокупностью его переживаний и ограничивающие значимое, существенное для данного человека от незначимого, несущественного».</w:t>
      </w:r>
    </w:p>
    <w:p w:rsidR="004D1DCC" w:rsidRDefault="004D1DCC" w:rsidP="004D1DCC">
      <w:pPr>
        <w:pStyle w:val="a3"/>
        <w:rPr>
          <w:color w:val="000000"/>
          <w:sz w:val="27"/>
          <w:szCs w:val="27"/>
        </w:rPr>
      </w:pPr>
      <w:r>
        <w:rPr>
          <w:color w:val="000000"/>
          <w:sz w:val="27"/>
          <w:szCs w:val="27"/>
        </w:rPr>
        <w:t>Ценностные ориентации составляют определенную систему, включающую в себя несколько подсистем:</w:t>
      </w:r>
    </w:p>
    <w:p w:rsidR="004D1DCC" w:rsidRDefault="004D1DCC" w:rsidP="004D1DCC">
      <w:pPr>
        <w:pStyle w:val="a3"/>
        <w:rPr>
          <w:color w:val="000000"/>
          <w:sz w:val="27"/>
          <w:szCs w:val="27"/>
        </w:rPr>
      </w:pPr>
      <w:r>
        <w:rPr>
          <w:color w:val="000000"/>
          <w:sz w:val="27"/>
          <w:szCs w:val="27"/>
        </w:rPr>
        <w:t>- социально-структурные ориентации и планы;</w:t>
      </w:r>
    </w:p>
    <w:p w:rsidR="004D1DCC" w:rsidRDefault="004D1DCC" w:rsidP="004D1DCC">
      <w:pPr>
        <w:pStyle w:val="a3"/>
        <w:rPr>
          <w:color w:val="000000"/>
          <w:sz w:val="27"/>
          <w:szCs w:val="27"/>
        </w:rPr>
      </w:pPr>
      <w:r>
        <w:rPr>
          <w:color w:val="000000"/>
          <w:sz w:val="27"/>
          <w:szCs w:val="27"/>
        </w:rPr>
        <w:t>- планы и ориентации на определенный образ жизни;</w:t>
      </w:r>
    </w:p>
    <w:p w:rsidR="004D1DCC" w:rsidRDefault="004D1DCC" w:rsidP="004D1DCC">
      <w:pPr>
        <w:pStyle w:val="a3"/>
        <w:rPr>
          <w:color w:val="000000"/>
          <w:sz w:val="27"/>
          <w:szCs w:val="27"/>
        </w:rPr>
      </w:pPr>
      <w:r>
        <w:rPr>
          <w:color w:val="000000"/>
          <w:sz w:val="27"/>
          <w:szCs w:val="27"/>
        </w:rPr>
        <w:t>- деятельность и общение человека в сфере различных социальных институтов.</w:t>
      </w:r>
    </w:p>
    <w:p w:rsidR="004D1DCC" w:rsidRDefault="004D1DCC" w:rsidP="004D1DCC">
      <w:pPr>
        <w:pStyle w:val="a3"/>
        <w:rPr>
          <w:color w:val="000000"/>
          <w:sz w:val="27"/>
          <w:szCs w:val="27"/>
        </w:rPr>
      </w:pPr>
      <w:r>
        <w:rPr>
          <w:color w:val="000000"/>
          <w:sz w:val="27"/>
          <w:szCs w:val="27"/>
        </w:rPr>
        <w:t>В рамках всей совокупности ценностей можно выделить общечеловеческие или глобальные ценности. К таковым относятся гуманизм, справедливость, семья, свобода, труд, дети и т.п.</w:t>
      </w:r>
    </w:p>
    <w:p w:rsidR="004D1DCC" w:rsidRDefault="004D1DCC" w:rsidP="004D1DCC">
      <w:pPr>
        <w:pStyle w:val="a3"/>
        <w:rPr>
          <w:color w:val="000000"/>
          <w:sz w:val="27"/>
          <w:szCs w:val="27"/>
        </w:rPr>
      </w:pPr>
      <w:r>
        <w:rPr>
          <w:color w:val="000000"/>
          <w:sz w:val="27"/>
          <w:szCs w:val="27"/>
        </w:rPr>
        <w:t xml:space="preserve">Таким образом, ценностные ориентации можно рассматривать </w:t>
      </w:r>
      <w:proofErr w:type="gramStart"/>
      <w:r>
        <w:rPr>
          <w:color w:val="000000"/>
          <w:sz w:val="27"/>
          <w:szCs w:val="27"/>
        </w:rPr>
        <w:t>с одной стороны</w:t>
      </w:r>
      <w:proofErr w:type="gramEnd"/>
      <w:r>
        <w:rPr>
          <w:color w:val="000000"/>
          <w:sz w:val="27"/>
          <w:szCs w:val="27"/>
        </w:rPr>
        <w:t xml:space="preserve"> как идеологические, политические, моральные, эстетические и другие оценивания конкретным субъектом окружающей действительности и ориентация в ней, а с другой стороны как способ определенной дифференциации объектов индивидом по их значимости.</w:t>
      </w:r>
    </w:p>
    <w:p w:rsidR="004D1DCC" w:rsidRDefault="004D1DCC" w:rsidP="004D1DCC">
      <w:pPr>
        <w:pStyle w:val="a3"/>
        <w:rPr>
          <w:color w:val="000000"/>
          <w:sz w:val="27"/>
          <w:szCs w:val="27"/>
        </w:rPr>
      </w:pPr>
      <w:r>
        <w:rPr>
          <w:color w:val="000000"/>
          <w:sz w:val="27"/>
          <w:szCs w:val="27"/>
        </w:rPr>
        <w:t>Ценностные ориентации формируются в процессе усвоения человеком социального опыта и проявляются в его целях, убеждениях и интересах. Они также определяют мотивацию поведения индивидов и составляют мировоззрение человека как личности.</w:t>
      </w:r>
    </w:p>
    <w:p w:rsidR="004D1DCC" w:rsidRDefault="004D1DCC" w:rsidP="004D1DCC">
      <w:pPr>
        <w:pStyle w:val="a3"/>
        <w:rPr>
          <w:color w:val="000000"/>
          <w:sz w:val="27"/>
          <w:szCs w:val="27"/>
        </w:rPr>
      </w:pPr>
      <w:r>
        <w:rPr>
          <w:color w:val="000000"/>
          <w:sz w:val="27"/>
          <w:szCs w:val="27"/>
        </w:rPr>
        <w:t>Одним из видов ценностных ориентаций являются экономические ценностные ориентации. Такой вид ценностных ориентаций определяет дифференциацию объектов экономической сферы по их значимости, или выгодности.</w:t>
      </w:r>
    </w:p>
    <w:p w:rsidR="004D1DCC" w:rsidRDefault="004D1DCC" w:rsidP="004D1DCC">
      <w:pPr>
        <w:pStyle w:val="a3"/>
        <w:rPr>
          <w:color w:val="000000"/>
          <w:sz w:val="27"/>
          <w:szCs w:val="27"/>
        </w:rPr>
      </w:pPr>
      <w:r>
        <w:rPr>
          <w:color w:val="000000"/>
          <w:sz w:val="27"/>
          <w:szCs w:val="27"/>
        </w:rPr>
        <w:t>Экономическая сфера представляет собой область деятельности общества по созданию материальных благ. Данная сфера общества способствует наиболее эффективному использованию ограниченных ресурсов. Экономическая сфера является основной, т.к. отвечает за удовлетворение первостепенных, жизненно важных потребностей человека.</w:t>
      </w:r>
    </w:p>
    <w:p w:rsidR="004D1DCC" w:rsidRDefault="004D1DCC" w:rsidP="004D1DCC">
      <w:pPr>
        <w:pStyle w:val="a3"/>
        <w:rPr>
          <w:color w:val="000000"/>
          <w:sz w:val="27"/>
          <w:szCs w:val="27"/>
        </w:rPr>
      </w:pPr>
      <w:r>
        <w:rPr>
          <w:color w:val="000000"/>
          <w:sz w:val="27"/>
          <w:szCs w:val="27"/>
        </w:rPr>
        <w:t>«Потребности — это нужда или недостаток в чем-либо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w:t>
      </w:r>
    </w:p>
    <w:p w:rsidR="004D1DCC" w:rsidRDefault="004D1DCC" w:rsidP="004D1DCC">
      <w:pPr>
        <w:pStyle w:val="a3"/>
        <w:rPr>
          <w:color w:val="000000"/>
          <w:sz w:val="27"/>
          <w:szCs w:val="27"/>
        </w:rPr>
      </w:pPr>
      <w:r>
        <w:rPr>
          <w:color w:val="000000"/>
          <w:sz w:val="27"/>
          <w:szCs w:val="27"/>
        </w:rPr>
        <w:lastRenderedPageBreak/>
        <w:t>Среди различных потребностей человека чаще всего выделяют потребности биологические и социальные, также различают индивидуальные потребности, т.е. потребности отдельных личностей и потребности социальных групп. Между биологическими и социальными потребностями существуют промежуточные потребности – социально-биологические. Среди них можно назвать потребность в лидерстве, лидерских функциях, а также потребность в обеспечении собственной безопасности, в групповой принадлежности, организации коллективной жизни и др. Степень удовлетворения различных потребностей зависит от уровня материально-духовного развития конкретного общества.</w:t>
      </w:r>
    </w:p>
    <w:p w:rsidR="004D1DCC" w:rsidRDefault="004D1DCC" w:rsidP="004D1DCC">
      <w:pPr>
        <w:pStyle w:val="a3"/>
        <w:rPr>
          <w:color w:val="000000"/>
          <w:sz w:val="27"/>
          <w:szCs w:val="27"/>
        </w:rPr>
      </w:pPr>
      <w:r>
        <w:rPr>
          <w:color w:val="000000"/>
          <w:sz w:val="27"/>
          <w:szCs w:val="27"/>
        </w:rPr>
        <w:t xml:space="preserve">Личностные, </w:t>
      </w:r>
      <w:proofErr w:type="spellStart"/>
      <w:r>
        <w:rPr>
          <w:color w:val="000000"/>
          <w:sz w:val="27"/>
          <w:szCs w:val="27"/>
        </w:rPr>
        <w:t>метапредметные</w:t>
      </w:r>
      <w:proofErr w:type="spellEnd"/>
      <w:r>
        <w:rPr>
          <w:color w:val="000000"/>
          <w:sz w:val="27"/>
          <w:szCs w:val="27"/>
        </w:rPr>
        <w:t xml:space="preserve"> и предметные результаты освоения предмета «Экономика»</w:t>
      </w:r>
    </w:p>
    <w:p w:rsidR="004D1DCC" w:rsidRDefault="004D1DCC" w:rsidP="004D1DCC">
      <w:pPr>
        <w:pStyle w:val="a3"/>
        <w:rPr>
          <w:color w:val="000000"/>
          <w:sz w:val="27"/>
          <w:szCs w:val="27"/>
        </w:rPr>
      </w:pPr>
      <w:r>
        <w:rPr>
          <w:color w:val="000000"/>
          <w:sz w:val="27"/>
          <w:szCs w:val="27"/>
        </w:rPr>
        <w:t xml:space="preserve">При изучении экономика в основной школе обеспечивается достижение личностных, </w:t>
      </w:r>
      <w:proofErr w:type="spellStart"/>
      <w:r>
        <w:rPr>
          <w:color w:val="000000"/>
          <w:sz w:val="27"/>
          <w:szCs w:val="27"/>
        </w:rPr>
        <w:t>метапредметных</w:t>
      </w:r>
      <w:proofErr w:type="spellEnd"/>
      <w:r>
        <w:rPr>
          <w:color w:val="000000"/>
          <w:sz w:val="27"/>
          <w:szCs w:val="27"/>
        </w:rPr>
        <w:t xml:space="preserve"> и предметных результатов. Личностные результаты освоения обучающимися предмета «Экономика» в средней школе: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экономической области;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самооценка умственных и физических способностей при трудовой деятельности в различных сферах с позиций будущей социализации и стратификации; развитие трудолюбия и ответственности за результаты своей деятельности; выражение желания учиться для удовлетворения перспективных потребностей;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проявление технико-технологического и экономического мышления при организации своей деятельности самооценка готовности к предпринимательской деятельности в сфере технологий, к рациональному ведению домашнего хозяйства; формирование культуры, соответствующей современному уровню экологического мышления; бережное отношение к природным и хозяйственным ресурсам;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rsidR="004D1DCC" w:rsidRDefault="004D1DCC" w:rsidP="004D1DCC">
      <w:pPr>
        <w:pStyle w:val="a3"/>
        <w:rPr>
          <w:color w:val="000000"/>
          <w:sz w:val="27"/>
          <w:szCs w:val="27"/>
        </w:rPr>
      </w:pPr>
      <w:proofErr w:type="spellStart"/>
      <w:r>
        <w:rPr>
          <w:color w:val="000000"/>
          <w:sz w:val="27"/>
          <w:szCs w:val="27"/>
        </w:rPr>
        <w:lastRenderedPageBreak/>
        <w:t>Метапредметные</w:t>
      </w:r>
      <w:proofErr w:type="spellEnd"/>
      <w:r>
        <w:rPr>
          <w:color w:val="000000"/>
          <w:sz w:val="27"/>
          <w:szCs w:val="27"/>
        </w:rPr>
        <w:t xml:space="preserve"> результаты освоения обучающимися предмета «Экономика» в основной школе: самостоятельное определение цели своего обучения, постановка и формулировка для себя новых задач в учёбе и познавательной деятельности; алгоритмизированное планирование процесса познавательно-трудовой деятельности;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комбинирование известных алгоритмов</w:t>
      </w:r>
    </w:p>
    <w:p w:rsidR="004D1DCC" w:rsidRDefault="004D1DCC" w:rsidP="004D1DCC">
      <w:pPr>
        <w:pStyle w:val="a3"/>
        <w:rPr>
          <w:color w:val="000000"/>
          <w:sz w:val="27"/>
          <w:szCs w:val="27"/>
        </w:rPr>
      </w:pPr>
      <w:r>
        <w:rPr>
          <w:color w:val="000000"/>
          <w:sz w:val="27"/>
          <w:szCs w:val="27"/>
        </w:rPr>
        <w:t xml:space="preserve">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w:t>
      </w:r>
      <w:proofErr w:type="spellStart"/>
      <w:r>
        <w:rPr>
          <w:color w:val="000000"/>
          <w:sz w:val="27"/>
          <w:szCs w:val="27"/>
        </w:rPr>
        <w:t>интернет-ресурсы</w:t>
      </w:r>
      <w:proofErr w:type="spellEnd"/>
      <w:r>
        <w:rPr>
          <w:color w:val="000000"/>
          <w:sz w:val="27"/>
          <w:szCs w:val="27"/>
        </w:rPr>
        <w:t xml:space="preserve"> и другие базы данных;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D1DCC" w:rsidRDefault="004D1DCC" w:rsidP="004D1DCC">
      <w:pPr>
        <w:pStyle w:val="a3"/>
        <w:rPr>
          <w:color w:val="000000"/>
          <w:sz w:val="27"/>
          <w:szCs w:val="27"/>
        </w:rPr>
      </w:pPr>
      <w:r>
        <w:rPr>
          <w:color w:val="000000"/>
          <w:sz w:val="27"/>
          <w:szCs w:val="27"/>
        </w:rPr>
        <w:lastRenderedPageBreak/>
        <w:t xml:space="preserve">Предметные результаты освоения учащимися предмета «Экономика» в средней школе: в познавательной сфере: осознание роли новейших технологий для прогрессивного развития общества; формирование целостного представления о </w:t>
      </w:r>
      <w:proofErr w:type="spellStart"/>
      <w:r>
        <w:rPr>
          <w:color w:val="000000"/>
          <w:sz w:val="27"/>
          <w:szCs w:val="27"/>
        </w:rPr>
        <w:t>техносфере</w:t>
      </w:r>
      <w:proofErr w:type="spellEnd"/>
      <w:r>
        <w:rPr>
          <w:color w:val="000000"/>
          <w:sz w:val="27"/>
          <w:szCs w:val="27"/>
        </w:rPr>
        <w:t xml:space="preserve">,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 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w:t>
      </w:r>
      <w:proofErr w:type="spellStart"/>
      <w:r>
        <w:rPr>
          <w:color w:val="000000"/>
          <w:sz w:val="27"/>
          <w:szCs w:val="27"/>
        </w:rPr>
        <w:t>исследований;уяснение</w:t>
      </w:r>
      <w:proofErr w:type="spellEnd"/>
      <w:r>
        <w:rPr>
          <w:color w:val="000000"/>
          <w:sz w:val="27"/>
          <w:szCs w:val="27"/>
        </w:rPr>
        <w:t xml:space="preserve">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w:t>
      </w:r>
    </w:p>
    <w:p w:rsidR="004D1DCC" w:rsidRDefault="004D1DCC" w:rsidP="004D1DCC">
      <w:pPr>
        <w:pStyle w:val="a3"/>
        <w:rPr>
          <w:color w:val="000000"/>
          <w:sz w:val="27"/>
          <w:szCs w:val="27"/>
        </w:rPr>
      </w:pPr>
      <w:r>
        <w:rPr>
          <w:color w:val="000000"/>
          <w:sz w:val="27"/>
          <w:szCs w:val="27"/>
        </w:rPr>
        <w:t>в трудовой сфере: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выбор средств и видов представления технической</w:t>
      </w:r>
    </w:p>
    <w:p w:rsidR="004D1DCC" w:rsidRDefault="004D1DCC" w:rsidP="004D1DCC">
      <w:pPr>
        <w:pStyle w:val="a3"/>
        <w:rPr>
          <w:color w:val="000000"/>
          <w:sz w:val="27"/>
          <w:szCs w:val="27"/>
        </w:rPr>
      </w:pPr>
      <w:r>
        <w:rPr>
          <w:color w:val="000000"/>
          <w:sz w:val="27"/>
          <w:szCs w:val="27"/>
        </w:rPr>
        <w:lastRenderedPageBreak/>
        <w:t>и технологической информации в соответствии с коммуникативной задачей, сферой и ситуацией общения;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w:t>
      </w:r>
    </w:p>
    <w:p w:rsidR="004D1DCC" w:rsidRDefault="004D1DCC" w:rsidP="004D1DCC">
      <w:pPr>
        <w:pStyle w:val="a3"/>
        <w:rPr>
          <w:color w:val="000000"/>
          <w:sz w:val="27"/>
          <w:szCs w:val="27"/>
        </w:rPr>
      </w:pPr>
      <w:r>
        <w:rPr>
          <w:color w:val="000000"/>
          <w:sz w:val="27"/>
          <w:szCs w:val="27"/>
        </w:rPr>
        <w:t xml:space="preserve">в мотивационной сфере: оценивание своей способности к труду в конкретной предметной деятельности; осознание ответственности за качество результатов </w:t>
      </w:r>
      <w:proofErr w:type="spellStart"/>
      <w:r>
        <w:rPr>
          <w:color w:val="000000"/>
          <w:sz w:val="27"/>
          <w:szCs w:val="27"/>
        </w:rPr>
        <w:t>труда;согласование</w:t>
      </w:r>
      <w:proofErr w:type="spellEnd"/>
      <w:r>
        <w:rPr>
          <w:color w:val="000000"/>
          <w:sz w:val="27"/>
          <w:szCs w:val="27"/>
        </w:rPr>
        <w:t xml:space="preserve"> своих потребностей и требований с потребностями и требованиями других участников познавательно-трудовой деятельности; 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4D1DCC" w:rsidRDefault="004D1DCC" w:rsidP="004D1DCC">
      <w:pPr>
        <w:pStyle w:val="a3"/>
        <w:rPr>
          <w:color w:val="000000"/>
          <w:sz w:val="27"/>
          <w:szCs w:val="27"/>
        </w:rPr>
      </w:pPr>
      <w:r>
        <w:rPr>
          <w:color w:val="000000"/>
          <w:sz w:val="27"/>
          <w:szCs w:val="27"/>
        </w:rPr>
        <w:t>в коммуникативной сфере: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адекватное использование речевых средств для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4D1DCC" w:rsidRDefault="004D1DCC" w:rsidP="004D1DCC">
      <w:pPr>
        <w:pStyle w:val="a3"/>
        <w:rPr>
          <w:color w:val="000000"/>
          <w:sz w:val="27"/>
          <w:szCs w:val="27"/>
        </w:rPr>
      </w:pPr>
      <w:r>
        <w:rPr>
          <w:color w:val="000000"/>
          <w:sz w:val="27"/>
          <w:szCs w:val="27"/>
        </w:rPr>
        <w:lastRenderedPageBreak/>
        <w:t>Системно-деятельный подход к оцениванию достижений учащихся на уроках технологии осуществляется через современные формы и методы контроля. Основными формами контроля знаний, умений, навыков являются: текущий и промежуточный контроль знаний, итоговый контроль знаний, которые позволяют:</w:t>
      </w:r>
    </w:p>
    <w:p w:rsidR="004D1DCC" w:rsidRDefault="004D1DCC" w:rsidP="004D1DCC">
      <w:pPr>
        <w:pStyle w:val="a3"/>
        <w:rPr>
          <w:color w:val="000000"/>
          <w:sz w:val="27"/>
          <w:szCs w:val="27"/>
        </w:rPr>
      </w:pPr>
      <w:r>
        <w:rPr>
          <w:color w:val="000000"/>
          <w:sz w:val="27"/>
          <w:szCs w:val="27"/>
        </w:rPr>
        <w:t>- определить фактический уровень знаний, умений и навыков обучающихся по предмету (согласно учебного плана);</w:t>
      </w:r>
    </w:p>
    <w:p w:rsidR="004D1DCC" w:rsidRDefault="004D1DCC" w:rsidP="004D1DCC">
      <w:pPr>
        <w:pStyle w:val="a3"/>
        <w:rPr>
          <w:color w:val="000000"/>
          <w:sz w:val="27"/>
          <w:szCs w:val="27"/>
        </w:rPr>
      </w:pPr>
      <w:r>
        <w:rPr>
          <w:color w:val="000000"/>
          <w:sz w:val="27"/>
          <w:szCs w:val="27"/>
        </w:rPr>
        <w:t>- установить соответствие этого уровня требованиям Федерального компонента государственного образовательного стандарта общего образования;</w:t>
      </w:r>
    </w:p>
    <w:p w:rsidR="004D1DCC" w:rsidRDefault="004D1DCC" w:rsidP="004D1DCC">
      <w:pPr>
        <w:pStyle w:val="a3"/>
        <w:rPr>
          <w:color w:val="000000"/>
          <w:sz w:val="27"/>
          <w:szCs w:val="27"/>
        </w:rPr>
      </w:pPr>
      <w:r>
        <w:rPr>
          <w:color w:val="000000"/>
          <w:sz w:val="27"/>
          <w:szCs w:val="27"/>
        </w:rPr>
        <w:t>- осуществить контроль за реализацией образовательной программы (учебного плана) и программ учебных курсов.</w:t>
      </w:r>
    </w:p>
    <w:p w:rsidR="004D1DCC" w:rsidRDefault="004D1DCC" w:rsidP="004D1DCC">
      <w:pPr>
        <w:pStyle w:val="a3"/>
        <w:rPr>
          <w:color w:val="000000"/>
          <w:sz w:val="27"/>
          <w:szCs w:val="27"/>
        </w:rPr>
      </w:pPr>
      <w:r>
        <w:rPr>
          <w:color w:val="000000"/>
          <w:sz w:val="27"/>
          <w:szCs w:val="27"/>
        </w:rPr>
        <w:t>1.Текущий контроль знаний – проверка знаний обучающихся через опросы, самостоятельные и контрольные работы, зачеты, тестирование и т.п. в рамках урока. 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p>
    <w:p w:rsidR="004D1DCC" w:rsidRDefault="004D1DCC" w:rsidP="004D1DCC">
      <w:pPr>
        <w:pStyle w:val="a3"/>
        <w:rPr>
          <w:color w:val="000000"/>
          <w:sz w:val="27"/>
          <w:szCs w:val="27"/>
        </w:rPr>
      </w:pPr>
      <w:r>
        <w:rPr>
          <w:color w:val="000000"/>
          <w:sz w:val="27"/>
          <w:szCs w:val="27"/>
        </w:rPr>
        <w:t>2.Промежуточный контроль знаний обучающихся</w:t>
      </w:r>
    </w:p>
    <w:p w:rsidR="004D1DCC" w:rsidRDefault="004D1DCC" w:rsidP="004D1DCC">
      <w:pPr>
        <w:pStyle w:val="a3"/>
        <w:rPr>
          <w:color w:val="000000"/>
          <w:sz w:val="27"/>
          <w:szCs w:val="27"/>
        </w:rPr>
      </w:pPr>
      <w:r>
        <w:rPr>
          <w:color w:val="000000"/>
          <w:sz w:val="27"/>
          <w:szCs w:val="27"/>
        </w:rPr>
        <w:t>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4D1DCC" w:rsidRDefault="004D1DCC" w:rsidP="004D1DCC">
      <w:pPr>
        <w:pStyle w:val="a3"/>
        <w:rPr>
          <w:color w:val="000000"/>
          <w:sz w:val="27"/>
          <w:szCs w:val="27"/>
        </w:rPr>
      </w:pPr>
      <w:r>
        <w:rPr>
          <w:color w:val="000000"/>
          <w:sz w:val="27"/>
          <w:szCs w:val="27"/>
        </w:rPr>
        <w:t>3.Итоговый контроль знаний обучающихся – контроль результативности обучения школьника, осуществляемый по окончанию изучения курса «Экономика» в конце учебного года.</w:t>
      </w:r>
    </w:p>
    <w:p w:rsidR="0056423A" w:rsidRDefault="0056423A"/>
    <w:sectPr w:rsidR="0056423A" w:rsidSect="004D1DC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BC"/>
    <w:rsid w:val="004D1DCC"/>
    <w:rsid w:val="0056423A"/>
    <w:rsid w:val="00C4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8D5B1-1FD6-4D90-8531-F137CD42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3327</Words>
  <Characters>18965</Characters>
  <Application>Microsoft Office Word</Application>
  <DocSecurity>0</DocSecurity>
  <Lines>158</Lines>
  <Paragraphs>44</Paragraphs>
  <ScaleCrop>false</ScaleCrop>
  <Company/>
  <LinksUpToDate>false</LinksUpToDate>
  <CharactersWithSpaces>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2019-03-06T17:22:00Z</dcterms:created>
  <dcterms:modified xsi:type="dcterms:W3CDTF">2019-03-06T17:28:00Z</dcterms:modified>
</cp:coreProperties>
</file>