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AD" w:rsidRPr="00F40259" w:rsidRDefault="006C72AD" w:rsidP="006C72AD">
      <w:pPr>
        <w:pStyle w:val="1"/>
        <w:spacing w:line="240" w:lineRule="auto"/>
        <w:jc w:val="center"/>
        <w:rPr>
          <w:color w:val="auto"/>
          <w:sz w:val="36"/>
          <w:szCs w:val="36"/>
        </w:rPr>
      </w:pPr>
      <w:r w:rsidRPr="00F40259">
        <w:rPr>
          <w:color w:val="auto"/>
          <w:sz w:val="36"/>
          <w:szCs w:val="36"/>
        </w:rPr>
        <w:t>Отчет</w:t>
      </w:r>
    </w:p>
    <w:p w:rsidR="006C72AD" w:rsidRPr="00F340D1" w:rsidRDefault="00FF0F19" w:rsidP="006C72AD">
      <w:pPr>
        <w:pStyle w:val="2"/>
        <w:spacing w:line="240" w:lineRule="auto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 проведенных  уроках математ</w:t>
      </w:r>
      <w:r w:rsidR="00BD64A8">
        <w:rPr>
          <w:color w:val="auto"/>
          <w:sz w:val="28"/>
          <w:szCs w:val="28"/>
        </w:rPr>
        <w:t>ики</w:t>
      </w:r>
      <w:bookmarkStart w:id="0" w:name="_GoBack"/>
      <w:bookmarkEnd w:id="0"/>
      <w:r>
        <w:rPr>
          <w:color w:val="auto"/>
          <w:sz w:val="28"/>
          <w:szCs w:val="28"/>
        </w:rPr>
        <w:t>.</w:t>
      </w:r>
    </w:p>
    <w:p w:rsidR="00FF0F19" w:rsidRDefault="006C72AD" w:rsidP="006C72AD">
      <w:pPr>
        <w:pStyle w:val="2"/>
        <w:jc w:val="center"/>
        <w:rPr>
          <w:color w:val="auto"/>
          <w:sz w:val="32"/>
          <w:szCs w:val="32"/>
        </w:rPr>
      </w:pPr>
      <w:r w:rsidRPr="00F40259">
        <w:rPr>
          <w:color w:val="auto"/>
          <w:sz w:val="32"/>
          <w:szCs w:val="32"/>
        </w:rPr>
        <w:t xml:space="preserve">"Предмет математики настолько серьёзен, что полезно не упускать случаев, делать его немного занимательным". </w:t>
      </w:r>
    </w:p>
    <w:p w:rsidR="006C72AD" w:rsidRPr="00F40259" w:rsidRDefault="006C72AD" w:rsidP="006C72AD">
      <w:pPr>
        <w:pStyle w:val="2"/>
        <w:jc w:val="center"/>
        <w:rPr>
          <w:color w:val="auto"/>
          <w:sz w:val="32"/>
          <w:szCs w:val="32"/>
        </w:rPr>
      </w:pPr>
      <w:r w:rsidRPr="00F40259">
        <w:rPr>
          <w:color w:val="auto"/>
          <w:sz w:val="32"/>
          <w:szCs w:val="32"/>
        </w:rPr>
        <w:t>Б. Паскаль.</w:t>
      </w:r>
    </w:p>
    <w:p w:rsidR="006C72AD" w:rsidRPr="00FF0F19" w:rsidRDefault="006C72AD" w:rsidP="006C72AD">
      <w:pPr>
        <w:rPr>
          <w:sz w:val="32"/>
          <w:szCs w:val="32"/>
        </w:rPr>
      </w:pPr>
      <w:r w:rsidRPr="00F40259">
        <w:rPr>
          <w:sz w:val="32"/>
          <w:szCs w:val="32"/>
        </w:rPr>
        <w:t xml:space="preserve">   </w:t>
      </w:r>
      <w:r w:rsidR="00FF0F19">
        <w:rPr>
          <w:sz w:val="32"/>
          <w:szCs w:val="32"/>
        </w:rPr>
        <w:t xml:space="preserve"> </w:t>
      </w:r>
      <w:r w:rsidRPr="00F40259">
        <w:rPr>
          <w:rFonts w:ascii="Times New Roman" w:hAnsi="Times New Roman" w:cs="Times New Roman"/>
          <w:sz w:val="28"/>
          <w:szCs w:val="28"/>
        </w:rPr>
        <w:t xml:space="preserve"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Некоторым учащимся вполне достаточно радости, получаемой от решения задачи, примера, чтобы появился интерес к математике. Но есть ученики (причем их большинство и успевают они кое-как), у которых вызвать интерес к предмету можно лишь, только с помощью дополнительной работы. Это и небольшие отступления на уроке, в которых учащимся сообщаются исторические сведения, софизмы, задачи практического содержания. Но наряду с этим просто необходима внеклассная работа по предмету, проводимая во внеурочное время. Формы проведения могут быть достаточно разнообразными: это и кружки, экскурсии, викторины, конкурсы на лучшую математическую сказку, задачу, выпуск газет, математические вечера и многое другое. </w:t>
      </w:r>
      <w:r w:rsidRPr="006C72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повышения интереса к математике наши учителя используют презентации к урокам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4025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7 классе по геометрии </w:t>
      </w:r>
      <w:r w:rsidR="007D5F00">
        <w:rPr>
          <w:rFonts w:ascii="Times New Roman" w:hAnsi="Times New Roman" w:cs="Times New Roman"/>
          <w:sz w:val="28"/>
          <w:szCs w:val="28"/>
        </w:rPr>
        <w:t xml:space="preserve"> с использованием презентаций </w:t>
      </w:r>
      <w:r>
        <w:rPr>
          <w:rFonts w:ascii="Times New Roman" w:hAnsi="Times New Roman" w:cs="Times New Roman"/>
          <w:sz w:val="28"/>
          <w:szCs w:val="28"/>
        </w:rPr>
        <w:t xml:space="preserve">Асланова Ш.А. провела урок на тему «Аксиомы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плниметрии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="007D5F00">
        <w:rPr>
          <w:rFonts w:ascii="Times New Roman" w:hAnsi="Times New Roman" w:cs="Times New Roman"/>
          <w:sz w:val="28"/>
          <w:szCs w:val="28"/>
        </w:rPr>
        <w:t xml:space="preserve"> на тему «Основное свойство дроби»- </w:t>
      </w:r>
      <w:proofErr w:type="spellStart"/>
      <w:r w:rsidR="007D5F00">
        <w:rPr>
          <w:rFonts w:ascii="Times New Roman" w:hAnsi="Times New Roman" w:cs="Times New Roman"/>
          <w:sz w:val="28"/>
          <w:szCs w:val="28"/>
        </w:rPr>
        <w:t>Алидаева</w:t>
      </w:r>
      <w:proofErr w:type="spellEnd"/>
      <w:r w:rsidR="007D5F00">
        <w:rPr>
          <w:rFonts w:ascii="Times New Roman" w:hAnsi="Times New Roman" w:cs="Times New Roman"/>
          <w:sz w:val="28"/>
          <w:szCs w:val="28"/>
        </w:rPr>
        <w:t xml:space="preserve"> Г.С.</w:t>
      </w:r>
      <w:r w:rsidR="00037F50">
        <w:rPr>
          <w:rFonts w:ascii="Times New Roman" w:hAnsi="Times New Roman" w:cs="Times New Roman"/>
          <w:sz w:val="28"/>
          <w:szCs w:val="28"/>
        </w:rPr>
        <w:t>, «Математическая  сказка»</w:t>
      </w:r>
      <w:r w:rsidR="007D5F00">
        <w:rPr>
          <w:rFonts w:ascii="Times New Roman" w:hAnsi="Times New Roman" w:cs="Times New Roman"/>
          <w:sz w:val="28"/>
          <w:szCs w:val="28"/>
        </w:rPr>
        <w:t xml:space="preserve"> в 6-ом классе</w:t>
      </w:r>
      <w:r w:rsidR="00037F5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37F50">
        <w:rPr>
          <w:rFonts w:ascii="Times New Roman" w:hAnsi="Times New Roman" w:cs="Times New Roman"/>
          <w:sz w:val="28"/>
          <w:szCs w:val="28"/>
        </w:rPr>
        <w:t>Буржунова</w:t>
      </w:r>
      <w:proofErr w:type="spellEnd"/>
      <w:r w:rsidR="00037F50">
        <w:rPr>
          <w:rFonts w:ascii="Times New Roman" w:hAnsi="Times New Roman" w:cs="Times New Roman"/>
          <w:sz w:val="28"/>
          <w:szCs w:val="28"/>
        </w:rPr>
        <w:t xml:space="preserve"> П.А., «Проценты в жизни»-Курбанова Д.Ш.</w:t>
      </w:r>
      <w:r w:rsidR="007D5F00">
        <w:rPr>
          <w:rFonts w:ascii="Times New Roman" w:hAnsi="Times New Roman" w:cs="Times New Roman"/>
          <w:sz w:val="28"/>
          <w:szCs w:val="28"/>
        </w:rPr>
        <w:t xml:space="preserve"> </w:t>
      </w:r>
      <w:r w:rsidRPr="00F402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2AD" w:rsidRPr="00F40259" w:rsidRDefault="00037F50" w:rsidP="00037F50">
      <w:pPr>
        <w:pStyle w:val="2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Такие уроки способствуют </w:t>
      </w:r>
    </w:p>
    <w:p w:rsidR="00037F50" w:rsidRPr="00224219" w:rsidRDefault="00037F50" w:rsidP="006C7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повышению</w:t>
      </w:r>
      <w:r w:rsidR="006C72AD" w:rsidRPr="00F40259">
        <w:rPr>
          <w:rFonts w:ascii="Times New Roman" w:hAnsi="Times New Roman" w:cs="Times New Roman"/>
          <w:sz w:val="28"/>
          <w:szCs w:val="28"/>
        </w:rPr>
        <w:t xml:space="preserve"> уровня математическо</w:t>
      </w:r>
      <w:r>
        <w:rPr>
          <w:rFonts w:ascii="Times New Roman" w:hAnsi="Times New Roman" w:cs="Times New Roman"/>
          <w:sz w:val="28"/>
          <w:szCs w:val="28"/>
        </w:rPr>
        <w:t>го развития учащихся, расширению их кругозора, воспитанию</w:t>
      </w:r>
      <w:r w:rsidR="006C72AD" w:rsidRPr="00F40259">
        <w:rPr>
          <w:rFonts w:ascii="Times New Roman" w:hAnsi="Times New Roman" w:cs="Times New Roman"/>
          <w:sz w:val="28"/>
          <w:szCs w:val="28"/>
        </w:rPr>
        <w:t xml:space="preserve"> самостоятельности мышления, воли, упо</w:t>
      </w:r>
      <w:r>
        <w:rPr>
          <w:rFonts w:ascii="Times New Roman" w:hAnsi="Times New Roman" w:cs="Times New Roman"/>
          <w:sz w:val="28"/>
          <w:szCs w:val="28"/>
        </w:rPr>
        <w:t>рства в достижении цели.</w:t>
      </w:r>
    </w:p>
    <w:p w:rsidR="00224219" w:rsidRPr="00224219" w:rsidRDefault="00224219" w:rsidP="006C7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4C2201" wp14:editId="78C168E3">
            <wp:extent cx="5381625" cy="7195655"/>
            <wp:effectExtent l="0" t="0" r="0" b="5715"/>
            <wp:docPr id="1" name="Рисунок 1" descr="C:\Users\Админ\Desktop\XPJX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XPJX51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675" cy="719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2AD" w:rsidRPr="00F40259" w:rsidRDefault="006C72AD" w:rsidP="006C72AD">
      <w:pPr>
        <w:rPr>
          <w:rFonts w:ascii="Times New Roman" w:hAnsi="Times New Roman" w:cs="Times New Roman"/>
          <w:sz w:val="28"/>
          <w:szCs w:val="28"/>
        </w:rPr>
      </w:pPr>
      <w:r w:rsidRPr="00F40259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242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E5302E" wp14:editId="347617D9">
            <wp:extent cx="5934075" cy="7934325"/>
            <wp:effectExtent l="0" t="0" r="9525" b="9525"/>
            <wp:docPr id="2" name="Рисунок 2" descr="C:\Users\Админ\Desktop\CJLB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CJLB02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F19" w:rsidRDefault="00FF0F19">
      <w:r>
        <w:rPr>
          <w:noProof/>
          <w:lang w:eastAsia="ru-RU"/>
        </w:rPr>
        <w:lastRenderedPageBreak/>
        <w:drawing>
          <wp:inline distT="0" distB="0" distL="0" distR="0" wp14:anchorId="189B5B23" wp14:editId="1B0411D4">
            <wp:extent cx="5838825" cy="4386148"/>
            <wp:effectExtent l="0" t="0" r="0" b="0"/>
            <wp:docPr id="4" name="Рисунок 4" descr="C:\Users\Админ\Desktop\HANW0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HANW07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F19" w:rsidRDefault="00FF0F19"/>
    <w:p w:rsidR="00365F63" w:rsidRDefault="0022421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D52FAC2" wp14:editId="536AD219">
            <wp:extent cx="5819958" cy="2914650"/>
            <wp:effectExtent l="0" t="0" r="9525" b="0"/>
            <wp:docPr id="3" name="Рисунок 3" descr="C:\Users\Админ\Desktop\ATMX1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ATMX166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958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112" w:rsidRDefault="00FF0F19">
      <w:r>
        <w:rPr>
          <w:noProof/>
          <w:lang w:eastAsia="ru-RU"/>
        </w:rPr>
        <w:lastRenderedPageBreak/>
        <w:drawing>
          <wp:inline distT="0" distB="0" distL="0" distR="0" wp14:anchorId="6F7871CC" wp14:editId="7AB2A48E">
            <wp:extent cx="5086350" cy="9052770"/>
            <wp:effectExtent l="0" t="0" r="0" b="0"/>
            <wp:docPr id="5" name="Рисунок 5" descr="C:\Users\Админ\Desktop\NKNR8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NKNR82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905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219" w:rsidRDefault="003E311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2971800"/>
            <wp:effectExtent l="0" t="0" r="9525" b="0"/>
            <wp:docPr id="9" name="Рисунок 9" descr="C:\Users\Админ\Desktop\KJHG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KJHG58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34325"/>
            <wp:effectExtent l="0" t="0" r="9525" b="9525"/>
            <wp:docPr id="10" name="Рисунок 10" descr="C:\Users\Админ\Desktop\NZNS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NZNS23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219">
        <w:rPr>
          <w:noProof/>
          <w:lang w:eastAsia="ru-RU"/>
        </w:rPr>
        <w:lastRenderedPageBreak/>
        <w:drawing>
          <wp:inline distT="0" distB="0" distL="0" distR="0" wp14:anchorId="6BD387C0" wp14:editId="2D0BC9B0">
            <wp:extent cx="5934075" cy="4457700"/>
            <wp:effectExtent l="0" t="0" r="9525" b="0"/>
            <wp:docPr id="6" name="Рисунок 6" descr="C:\Users\Админ\Desktop\CLTO9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CLTO91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219" w:rsidRPr="00224219" w:rsidRDefault="00224219" w:rsidP="00224219">
      <w:pPr>
        <w:tabs>
          <w:tab w:val="left" w:pos="3210"/>
        </w:tabs>
        <w:rPr>
          <w:lang w:val="en-US"/>
        </w:rPr>
      </w:pPr>
      <w:r>
        <w:rPr>
          <w:lang w:val="en-US"/>
        </w:rPr>
        <w:tab/>
      </w:r>
    </w:p>
    <w:sectPr w:rsidR="00224219" w:rsidRPr="00224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1D7" w:rsidRDefault="003921D7" w:rsidP="00224219">
      <w:pPr>
        <w:spacing w:after="0" w:line="240" w:lineRule="auto"/>
      </w:pPr>
      <w:r>
        <w:separator/>
      </w:r>
    </w:p>
  </w:endnote>
  <w:endnote w:type="continuationSeparator" w:id="0">
    <w:p w:rsidR="003921D7" w:rsidRDefault="003921D7" w:rsidP="00224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1D7" w:rsidRDefault="003921D7" w:rsidP="00224219">
      <w:pPr>
        <w:spacing w:after="0" w:line="240" w:lineRule="auto"/>
      </w:pPr>
      <w:r>
        <w:separator/>
      </w:r>
    </w:p>
  </w:footnote>
  <w:footnote w:type="continuationSeparator" w:id="0">
    <w:p w:rsidR="003921D7" w:rsidRDefault="003921D7" w:rsidP="002242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2AD"/>
    <w:rsid w:val="00037F50"/>
    <w:rsid w:val="00224219"/>
    <w:rsid w:val="00365F63"/>
    <w:rsid w:val="003921D7"/>
    <w:rsid w:val="003E3112"/>
    <w:rsid w:val="006C72AD"/>
    <w:rsid w:val="007D5F00"/>
    <w:rsid w:val="00BD64A8"/>
    <w:rsid w:val="00C23864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AD"/>
  </w:style>
  <w:style w:type="paragraph" w:styleId="1">
    <w:name w:val="heading 1"/>
    <w:basedOn w:val="a"/>
    <w:next w:val="a"/>
    <w:link w:val="10"/>
    <w:uiPriority w:val="9"/>
    <w:qFormat/>
    <w:rsid w:val="006C72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C72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2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C72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24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2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4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4219"/>
  </w:style>
  <w:style w:type="paragraph" w:styleId="a7">
    <w:name w:val="footer"/>
    <w:basedOn w:val="a"/>
    <w:link w:val="a8"/>
    <w:uiPriority w:val="99"/>
    <w:unhideWhenUsed/>
    <w:rsid w:val="00224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42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AD"/>
  </w:style>
  <w:style w:type="paragraph" w:styleId="1">
    <w:name w:val="heading 1"/>
    <w:basedOn w:val="a"/>
    <w:next w:val="a"/>
    <w:link w:val="10"/>
    <w:uiPriority w:val="9"/>
    <w:qFormat/>
    <w:rsid w:val="006C72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C72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2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C72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24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2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4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4219"/>
  </w:style>
  <w:style w:type="paragraph" w:styleId="a7">
    <w:name w:val="footer"/>
    <w:basedOn w:val="a"/>
    <w:link w:val="a8"/>
    <w:uiPriority w:val="99"/>
    <w:unhideWhenUsed/>
    <w:rsid w:val="00224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4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2019-01-29T13:12:00Z</dcterms:created>
  <dcterms:modified xsi:type="dcterms:W3CDTF">2019-01-30T04:54:00Z</dcterms:modified>
</cp:coreProperties>
</file>