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AD" w:rsidRPr="00F40259" w:rsidRDefault="006C72AD" w:rsidP="006C72AD">
      <w:pPr>
        <w:pStyle w:val="1"/>
        <w:spacing w:line="240" w:lineRule="auto"/>
        <w:jc w:val="center"/>
        <w:rPr>
          <w:color w:val="auto"/>
          <w:sz w:val="36"/>
          <w:szCs w:val="36"/>
        </w:rPr>
      </w:pPr>
      <w:r w:rsidRPr="00F40259">
        <w:rPr>
          <w:color w:val="auto"/>
          <w:sz w:val="36"/>
          <w:szCs w:val="36"/>
        </w:rPr>
        <w:t>Отчет</w:t>
      </w:r>
    </w:p>
    <w:p w:rsidR="006C72AD" w:rsidRPr="00F340D1" w:rsidRDefault="00FF0F19" w:rsidP="006C72AD">
      <w:pPr>
        <w:pStyle w:val="2"/>
        <w:spacing w:line="24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проведенных  уроках математ</w:t>
      </w:r>
      <w:r w:rsidR="00BD64A8">
        <w:rPr>
          <w:color w:val="auto"/>
          <w:sz w:val="28"/>
          <w:szCs w:val="28"/>
        </w:rPr>
        <w:t>ики</w:t>
      </w:r>
      <w:bookmarkStart w:id="0" w:name="_GoBack"/>
      <w:bookmarkEnd w:id="0"/>
      <w:r>
        <w:rPr>
          <w:color w:val="auto"/>
          <w:sz w:val="28"/>
          <w:szCs w:val="28"/>
        </w:rPr>
        <w:t>.</w:t>
      </w:r>
    </w:p>
    <w:p w:rsidR="00FF0F19" w:rsidRDefault="006C72AD" w:rsidP="006C72AD">
      <w:pPr>
        <w:pStyle w:val="2"/>
        <w:jc w:val="center"/>
        <w:rPr>
          <w:color w:val="auto"/>
          <w:sz w:val="32"/>
          <w:szCs w:val="32"/>
        </w:rPr>
      </w:pPr>
      <w:r w:rsidRPr="00F40259">
        <w:rPr>
          <w:color w:val="auto"/>
          <w:sz w:val="32"/>
          <w:szCs w:val="32"/>
        </w:rPr>
        <w:t xml:space="preserve">"Предмет математики настолько серьёзен, что полезно не упускать случаев, делать его немного занимательным". </w:t>
      </w:r>
    </w:p>
    <w:p w:rsidR="006C72AD" w:rsidRPr="00F40259" w:rsidRDefault="006C72AD" w:rsidP="006C72AD">
      <w:pPr>
        <w:pStyle w:val="2"/>
        <w:jc w:val="center"/>
        <w:rPr>
          <w:color w:val="auto"/>
          <w:sz w:val="32"/>
          <w:szCs w:val="32"/>
        </w:rPr>
      </w:pPr>
      <w:r w:rsidRPr="00F40259">
        <w:rPr>
          <w:color w:val="auto"/>
          <w:sz w:val="32"/>
          <w:szCs w:val="32"/>
        </w:rPr>
        <w:t>Б. Паскаль.</w:t>
      </w:r>
    </w:p>
    <w:p w:rsidR="006C72AD" w:rsidRPr="00FF0F19" w:rsidRDefault="006C72AD" w:rsidP="006C72AD">
      <w:pPr>
        <w:rPr>
          <w:sz w:val="32"/>
          <w:szCs w:val="32"/>
        </w:rPr>
      </w:pPr>
      <w:r w:rsidRPr="00F40259">
        <w:rPr>
          <w:sz w:val="32"/>
          <w:szCs w:val="32"/>
        </w:rPr>
        <w:t xml:space="preserve">   </w:t>
      </w:r>
      <w:r w:rsidR="00FF0F19">
        <w:rPr>
          <w:sz w:val="32"/>
          <w:szCs w:val="32"/>
        </w:rPr>
        <w:t xml:space="preserve"> </w:t>
      </w:r>
      <w:r w:rsidRPr="00F40259">
        <w:rPr>
          <w:rFonts w:ascii="Times New Roman" w:hAnsi="Times New Roman" w:cs="Times New Roman"/>
          <w:sz w:val="28"/>
          <w:szCs w:val="28"/>
        </w:rPr>
        <w:t xml:space="preserve">Для успешного овладения учебным материалом большое значение имеет заинтересованность учащихся. Развитие интереса к предмету – одна из основных задач, стоящих перед учителем. Некоторым учащимся вполне достаточно радости, получаемой от решения задачи, примера, чтобы появился интерес к математике. Но есть ученики (причем их большинство и успевают они кое-как), у которых вызвать интерес к предмету можно лишь, только с помощью дополнительной работы. Это и небольшие отступления на уроке, в которых учащимся сообщаются исторические сведения, софизмы, задачи практического содержания. Но наряду с этим просто необходима внеклассная работа по предмету, проводимая во внеурочное время. Формы проведения могут быть достаточно разнообразными: это и кружки, экскурсии, викторины, конкурсы на лучшую математическую сказку, задачу, выпуск газет, математические вечера и многое другое. </w:t>
      </w:r>
      <w:r w:rsidRPr="006C7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повышения интереса к математике наши учителя используют презентации к урокам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4025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7 классе по геометрии </w:t>
      </w:r>
      <w:r w:rsidR="007D5F00">
        <w:rPr>
          <w:rFonts w:ascii="Times New Roman" w:hAnsi="Times New Roman" w:cs="Times New Roman"/>
          <w:sz w:val="28"/>
          <w:szCs w:val="28"/>
        </w:rPr>
        <w:t xml:space="preserve"> с использованием презентаций </w:t>
      </w:r>
      <w:r>
        <w:rPr>
          <w:rFonts w:ascii="Times New Roman" w:hAnsi="Times New Roman" w:cs="Times New Roman"/>
          <w:sz w:val="28"/>
          <w:szCs w:val="28"/>
        </w:rPr>
        <w:t xml:space="preserve">Асланова Ш.А. провела урок на тему «Аксиомы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плниметрии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7D5F00">
        <w:rPr>
          <w:rFonts w:ascii="Times New Roman" w:hAnsi="Times New Roman" w:cs="Times New Roman"/>
          <w:sz w:val="28"/>
          <w:szCs w:val="28"/>
        </w:rPr>
        <w:t xml:space="preserve"> на тему «Основное свойство дроби»- </w:t>
      </w:r>
      <w:proofErr w:type="spellStart"/>
      <w:r w:rsidR="007D5F00">
        <w:rPr>
          <w:rFonts w:ascii="Times New Roman" w:hAnsi="Times New Roman" w:cs="Times New Roman"/>
          <w:sz w:val="28"/>
          <w:szCs w:val="28"/>
        </w:rPr>
        <w:t>Алидаева</w:t>
      </w:r>
      <w:proofErr w:type="spellEnd"/>
      <w:r w:rsidR="007D5F00">
        <w:rPr>
          <w:rFonts w:ascii="Times New Roman" w:hAnsi="Times New Roman" w:cs="Times New Roman"/>
          <w:sz w:val="28"/>
          <w:szCs w:val="28"/>
        </w:rPr>
        <w:t xml:space="preserve"> Г.С.</w:t>
      </w:r>
      <w:r w:rsidR="00037F50">
        <w:rPr>
          <w:rFonts w:ascii="Times New Roman" w:hAnsi="Times New Roman" w:cs="Times New Roman"/>
          <w:sz w:val="28"/>
          <w:szCs w:val="28"/>
        </w:rPr>
        <w:t>, «Математическая  сказка»</w:t>
      </w:r>
      <w:r w:rsidR="007D5F00">
        <w:rPr>
          <w:rFonts w:ascii="Times New Roman" w:hAnsi="Times New Roman" w:cs="Times New Roman"/>
          <w:sz w:val="28"/>
          <w:szCs w:val="28"/>
        </w:rPr>
        <w:t xml:space="preserve"> в 6-ом классе</w:t>
      </w:r>
      <w:r w:rsidR="00037F5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37F50">
        <w:rPr>
          <w:rFonts w:ascii="Times New Roman" w:hAnsi="Times New Roman" w:cs="Times New Roman"/>
          <w:sz w:val="28"/>
          <w:szCs w:val="28"/>
        </w:rPr>
        <w:t>Буржунова</w:t>
      </w:r>
      <w:proofErr w:type="spellEnd"/>
      <w:r w:rsidR="00037F50">
        <w:rPr>
          <w:rFonts w:ascii="Times New Roman" w:hAnsi="Times New Roman" w:cs="Times New Roman"/>
          <w:sz w:val="28"/>
          <w:szCs w:val="28"/>
        </w:rPr>
        <w:t xml:space="preserve"> П.А., «Проценты в жизни»-Курбанова Д.Ш.</w:t>
      </w:r>
      <w:r w:rsidR="007D5F00">
        <w:rPr>
          <w:rFonts w:ascii="Times New Roman" w:hAnsi="Times New Roman" w:cs="Times New Roman"/>
          <w:sz w:val="28"/>
          <w:szCs w:val="28"/>
        </w:rPr>
        <w:t xml:space="preserve"> </w:t>
      </w:r>
      <w:r w:rsidRPr="00F40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2AD" w:rsidRPr="00F40259" w:rsidRDefault="00037F50" w:rsidP="00037F50"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Такие уроки способствуют </w:t>
      </w:r>
    </w:p>
    <w:p w:rsidR="00037F50" w:rsidRPr="00224219" w:rsidRDefault="00037F50" w:rsidP="006C7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повышению</w:t>
      </w:r>
      <w:r w:rsidR="006C72AD" w:rsidRPr="00F40259">
        <w:rPr>
          <w:rFonts w:ascii="Times New Roman" w:hAnsi="Times New Roman" w:cs="Times New Roman"/>
          <w:sz w:val="28"/>
          <w:szCs w:val="28"/>
        </w:rPr>
        <w:t xml:space="preserve"> уровня математическо</w:t>
      </w:r>
      <w:r>
        <w:rPr>
          <w:rFonts w:ascii="Times New Roman" w:hAnsi="Times New Roman" w:cs="Times New Roman"/>
          <w:sz w:val="28"/>
          <w:szCs w:val="28"/>
        </w:rPr>
        <w:t>го развития учащихся, расширению их кругозора, воспитанию</w:t>
      </w:r>
      <w:r w:rsidR="006C72AD" w:rsidRPr="00F40259">
        <w:rPr>
          <w:rFonts w:ascii="Times New Roman" w:hAnsi="Times New Roman" w:cs="Times New Roman"/>
          <w:sz w:val="28"/>
          <w:szCs w:val="28"/>
        </w:rPr>
        <w:t xml:space="preserve"> самостоятельности мышления, воли, упо</w:t>
      </w:r>
      <w:r>
        <w:rPr>
          <w:rFonts w:ascii="Times New Roman" w:hAnsi="Times New Roman" w:cs="Times New Roman"/>
          <w:sz w:val="28"/>
          <w:szCs w:val="28"/>
        </w:rPr>
        <w:t>рства в достижении цели.</w:t>
      </w:r>
    </w:p>
    <w:p w:rsidR="00224219" w:rsidRPr="00224219" w:rsidRDefault="00224219" w:rsidP="006C7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4C2201" wp14:editId="78C168E3">
            <wp:extent cx="5381625" cy="7195655"/>
            <wp:effectExtent l="0" t="0" r="0" b="5715"/>
            <wp:docPr id="1" name="Рисунок 1" descr="C:\Users\Админ\Desktop\XPJX5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XPJX51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675" cy="719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2AD" w:rsidRPr="00F40259" w:rsidRDefault="006C72AD" w:rsidP="006C72AD">
      <w:pPr>
        <w:rPr>
          <w:rFonts w:ascii="Times New Roman" w:hAnsi="Times New Roman" w:cs="Times New Roman"/>
          <w:sz w:val="28"/>
          <w:szCs w:val="28"/>
        </w:rPr>
      </w:pPr>
      <w:r w:rsidRPr="00F40259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242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E5302E" wp14:editId="347617D9">
            <wp:extent cx="5934075" cy="7934325"/>
            <wp:effectExtent l="0" t="0" r="9525" b="9525"/>
            <wp:docPr id="2" name="Рисунок 2" descr="C:\Users\Админ\Desktop\CJLB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CJLB02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F19" w:rsidRDefault="00FF0F19">
      <w:r>
        <w:rPr>
          <w:noProof/>
          <w:lang w:eastAsia="ru-RU"/>
        </w:rPr>
        <w:lastRenderedPageBreak/>
        <w:drawing>
          <wp:inline distT="0" distB="0" distL="0" distR="0" wp14:anchorId="189B5B23" wp14:editId="1B0411D4">
            <wp:extent cx="5838825" cy="4386148"/>
            <wp:effectExtent l="0" t="0" r="0" b="0"/>
            <wp:docPr id="4" name="Рисунок 4" descr="C:\Users\Админ\Desktop\HANW0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HANW07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F19" w:rsidRDefault="00FF0F19"/>
    <w:p w:rsidR="00365F63" w:rsidRDefault="0022421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D52FAC2" wp14:editId="536AD219">
            <wp:extent cx="5819958" cy="2914650"/>
            <wp:effectExtent l="0" t="0" r="9525" b="0"/>
            <wp:docPr id="3" name="Рисунок 3" descr="C:\Users\Админ\Desktop\ATMX1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ATMX166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958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112" w:rsidRDefault="00FF0F19">
      <w:r>
        <w:rPr>
          <w:noProof/>
          <w:lang w:eastAsia="ru-RU"/>
        </w:rPr>
        <w:lastRenderedPageBreak/>
        <w:drawing>
          <wp:inline distT="0" distB="0" distL="0" distR="0" wp14:anchorId="6F7871CC" wp14:editId="7AB2A48E">
            <wp:extent cx="5086350" cy="9052770"/>
            <wp:effectExtent l="0" t="0" r="0" b="0"/>
            <wp:docPr id="5" name="Рисунок 5" descr="C:\Users\Админ\Desktop\NKNR8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NKNR82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905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19" w:rsidRDefault="003E311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2971800"/>
            <wp:effectExtent l="0" t="0" r="9525" b="0"/>
            <wp:docPr id="9" name="Рисунок 9" descr="C:\Users\Админ\Desktop\KJHG5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KJHG582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934325"/>
            <wp:effectExtent l="0" t="0" r="9525" b="9525"/>
            <wp:docPr id="10" name="Рисунок 10" descr="C:\Users\Админ\Desktop\NZNS2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NZNS231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219">
        <w:rPr>
          <w:noProof/>
          <w:lang w:eastAsia="ru-RU"/>
        </w:rPr>
        <w:lastRenderedPageBreak/>
        <w:drawing>
          <wp:inline distT="0" distB="0" distL="0" distR="0" wp14:anchorId="6BD387C0" wp14:editId="2D0BC9B0">
            <wp:extent cx="5934075" cy="4457700"/>
            <wp:effectExtent l="0" t="0" r="9525" b="0"/>
            <wp:docPr id="6" name="Рисунок 6" descr="C:\Users\Админ\Desktop\CLTO9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CLTO91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219" w:rsidRPr="00224219" w:rsidRDefault="00224219" w:rsidP="00224219">
      <w:pPr>
        <w:tabs>
          <w:tab w:val="left" w:pos="3210"/>
        </w:tabs>
        <w:rPr>
          <w:lang w:val="en-US"/>
        </w:rPr>
      </w:pPr>
      <w:r>
        <w:rPr>
          <w:lang w:val="en-US"/>
        </w:rPr>
        <w:tab/>
      </w:r>
    </w:p>
    <w:sectPr w:rsidR="00224219" w:rsidRPr="0022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1D7" w:rsidRDefault="003921D7" w:rsidP="00224219">
      <w:pPr>
        <w:spacing w:after="0" w:line="240" w:lineRule="auto"/>
      </w:pPr>
      <w:r>
        <w:separator/>
      </w:r>
    </w:p>
  </w:endnote>
  <w:endnote w:type="continuationSeparator" w:id="0">
    <w:p w:rsidR="003921D7" w:rsidRDefault="003921D7" w:rsidP="0022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1D7" w:rsidRDefault="003921D7" w:rsidP="00224219">
      <w:pPr>
        <w:spacing w:after="0" w:line="240" w:lineRule="auto"/>
      </w:pPr>
      <w:r>
        <w:separator/>
      </w:r>
    </w:p>
  </w:footnote>
  <w:footnote w:type="continuationSeparator" w:id="0">
    <w:p w:rsidR="003921D7" w:rsidRDefault="003921D7" w:rsidP="00224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AD"/>
    <w:rsid w:val="00037F50"/>
    <w:rsid w:val="00224219"/>
    <w:rsid w:val="00365F63"/>
    <w:rsid w:val="003921D7"/>
    <w:rsid w:val="003E3112"/>
    <w:rsid w:val="006C72AD"/>
    <w:rsid w:val="007D5F00"/>
    <w:rsid w:val="00BD64A8"/>
    <w:rsid w:val="00C23864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AD"/>
  </w:style>
  <w:style w:type="paragraph" w:styleId="1">
    <w:name w:val="heading 1"/>
    <w:basedOn w:val="a"/>
    <w:next w:val="a"/>
    <w:link w:val="10"/>
    <w:uiPriority w:val="9"/>
    <w:qFormat/>
    <w:rsid w:val="006C7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7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7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2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2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4219"/>
  </w:style>
  <w:style w:type="paragraph" w:styleId="a7">
    <w:name w:val="footer"/>
    <w:basedOn w:val="a"/>
    <w:link w:val="a8"/>
    <w:uiPriority w:val="99"/>
    <w:unhideWhenUsed/>
    <w:rsid w:val="0022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4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AD"/>
  </w:style>
  <w:style w:type="paragraph" w:styleId="1">
    <w:name w:val="heading 1"/>
    <w:basedOn w:val="a"/>
    <w:next w:val="a"/>
    <w:link w:val="10"/>
    <w:uiPriority w:val="9"/>
    <w:qFormat/>
    <w:rsid w:val="006C7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7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7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2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2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4219"/>
  </w:style>
  <w:style w:type="paragraph" w:styleId="a7">
    <w:name w:val="footer"/>
    <w:basedOn w:val="a"/>
    <w:link w:val="a8"/>
    <w:uiPriority w:val="99"/>
    <w:unhideWhenUsed/>
    <w:rsid w:val="0022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2019-01-29T13:12:00Z</dcterms:created>
  <dcterms:modified xsi:type="dcterms:W3CDTF">2019-01-30T04:54:00Z</dcterms:modified>
</cp:coreProperties>
</file>